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sz w:val="44"/>
          <w:szCs w:val="44"/>
        </w:rPr>
        <w:t>系统认识年轻干部的“四堂课”</w:t>
      </w:r>
    </w:p>
    <w:p>
      <w:pPr>
        <w:pStyle w:val="3"/>
        <w:keepNext w:val="0"/>
        <w:keepLines w:val="0"/>
        <w:widowControl/>
        <w:suppressLineNumbers w:val="0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</w:rPr>
        <w:t>治国经邦，人才为急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”培养选拔优秀年轻干部，是关乎党的命运、国家命运、民族命运、人民福祉的百年大计。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sz w:val="24"/>
          <w:szCs w:val="24"/>
        </w:rPr>
        <w:t>3月1日，在中央党校（国家行政学院）中青年干部培训班开班式上，习近平总书记再次亲自主讲“开学第一课”，对年轻干部加强作风建设寄予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厚望。这也是党的十九大以来，习近平总书记为年轻干部主讲的“第四课”，充分体现了近平总书记对年轻干部成长的高度重视。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年轻干部作为党和国家事业的接班人，能否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上好这</w:t>
      </w:r>
      <w:r>
        <w:rPr>
          <w:rFonts w:hint="eastAsia" w:ascii="宋体" w:hAnsi="宋体" w:eastAsia="宋体" w:cs="宋体"/>
          <w:sz w:val="24"/>
          <w:szCs w:val="24"/>
        </w:rPr>
        <w:t>“四堂课”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对于在新时代成就新的历史伟业具有十分重要的意义。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ascii="Arial" w:hAnsi="Arial" w:eastAsia="helvetica" w:cs="Arial"/>
          <w:color w:val="40404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第一课:上好</w:t>
      </w:r>
      <w:r>
        <w:rPr>
          <w:rFonts w:hint="eastAsia" w:ascii="宋体" w:hAnsi="宋体" w:eastAsia="宋体" w:cs="宋体"/>
          <w:sz w:val="24"/>
          <w:szCs w:val="24"/>
        </w:rPr>
        <w:t>理想信念课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Arial" w:hAnsi="Arial" w:eastAsia="宋体" w:cs="Arial"/>
          <w:color w:val="404040"/>
          <w:sz w:val="27"/>
          <w:szCs w:val="27"/>
          <w:lang w:eastAsia="zh-CN"/>
        </w:rPr>
        <w:t>不忘</w:t>
      </w:r>
      <w:r>
        <w:rPr>
          <w:rFonts w:ascii="Arial" w:hAnsi="Arial" w:eastAsia="helvetica" w:cs="Arial"/>
          <w:color w:val="404040"/>
          <w:sz w:val="27"/>
          <w:szCs w:val="27"/>
        </w:rPr>
        <w:t>初心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不忘初心、方得始终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中青年要牢牢把握守初心、担使命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牢牢把握深入学习贯彻新时代中国特色社会主义思想、锤炼忠诚干净担当的政治品格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干事敢担当、为民服务解难题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年轻干部</w:t>
      </w:r>
      <w:r>
        <w:rPr>
          <w:rFonts w:hint="eastAsia" w:ascii="宋体" w:hAnsi="宋体" w:eastAsia="宋体" w:cs="宋体"/>
          <w:sz w:val="24"/>
          <w:szCs w:val="24"/>
        </w:rPr>
        <w:t>要根据新时代的要求，为国家和社会作出自己应有的贡献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积极培育践行社会主义核心价值观，继续打好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精准扶贫</w:t>
      </w:r>
      <w:r>
        <w:rPr>
          <w:rFonts w:hint="eastAsia" w:ascii="宋体" w:hAnsi="宋体" w:eastAsia="宋体" w:cs="宋体"/>
          <w:sz w:val="24"/>
          <w:szCs w:val="24"/>
        </w:rPr>
        <w:t>的攻坚战。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第二课:上好</w:t>
      </w:r>
      <w:r>
        <w:rPr>
          <w:rFonts w:hint="eastAsia" w:ascii="宋体" w:hAnsi="宋体" w:eastAsia="宋体" w:cs="宋体"/>
          <w:sz w:val="24"/>
          <w:szCs w:val="24"/>
        </w:rPr>
        <w:t>斗争精神课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增强斗争本领</w:t>
      </w:r>
    </w:p>
    <w:p>
      <w:pPr>
        <w:pStyle w:val="3"/>
        <w:keepNext w:val="0"/>
        <w:keepLines w:val="0"/>
        <w:widowControl/>
        <w:suppressLineNumbers w:val="0"/>
        <w:ind w:firstLine="480" w:firstLineChars="20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斗争是实现伟大事业、推进伟大梦想的必备素质和必修课。推进新时代中国特色社会主义事业，党员干部使命在肩。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上好</w:t>
      </w:r>
      <w:r>
        <w:rPr>
          <w:rFonts w:hint="eastAsia" w:ascii="宋体" w:hAnsi="宋体" w:eastAsia="宋体" w:cs="宋体"/>
          <w:sz w:val="24"/>
          <w:szCs w:val="24"/>
        </w:rPr>
        <w:t>斗争精神课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增强斗争本领，大是大非敢于亮剑</w:t>
      </w:r>
      <w:r>
        <w:rPr>
          <w:rFonts w:hint="default" w:ascii="宋体" w:hAnsi="宋体" w:eastAsia="宋体" w:cs="宋体"/>
          <w:sz w:val="24"/>
          <w:szCs w:val="24"/>
        </w:rPr>
        <w:t>。心中有信仰，脚下有力量。当前，我国发展正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在发展的重要关头，如船在风浪中前行</w:t>
      </w:r>
      <w:r>
        <w:rPr>
          <w:rFonts w:hint="default" w:ascii="宋体" w:hAnsi="宋体" w:eastAsia="宋体" w:cs="宋体"/>
          <w:sz w:val="24"/>
          <w:szCs w:val="24"/>
        </w:rPr>
        <w:t>、人到半山坡更陡的阶段，是一场“持久战”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default" w:ascii="宋体" w:hAnsi="宋体" w:eastAsia="宋体" w:cs="宋体"/>
          <w:sz w:val="24"/>
          <w:szCs w:val="24"/>
        </w:rPr>
        <w:t>青年干部理想信念一旦缺失，就会得“软骨病”，就很难在关键时刻站得出，危难关头豁得出。对此，广大青年干部要坚定“革命理想高于天”的崇高理想，在学深践悟中夯实马克思主义理论基础，以理论清醒武装头脑、增强政治定力。要坚定共产党人的理想信念，树立正确的是非观，敢于明辨“是”与“非”，该表态时不能装糊涂、该亮剑时不能装沉默，不断提高政治判断力、政治领悟力、政治执行力。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在歪风邪气萌芽状态果断采取斗争手段，防范在早、化解在小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青年干部要厚植实现中华民族伟大复兴中国梦的信心，坚持乘势而上、奋勇担当的坚强决心，把责任扛在肩上，把任务抓在手上，拿出以“闯”的精神、“创”的劲头、“干”的作风，绷紧“不破楼兰终不还”的气势，沉下心来、扑下身子，攻坚克难，乘势前进。要存公心，排杂念，始终保持一种锲而不舍、勇往直前的精神和不达目的决不罢休的作风，切实担负起各项工作的主体责任，以“钉钉子”的精神，一步一个脚印，一项一项地去抓，做到干一件事成一件事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第三课:上好</w:t>
      </w:r>
      <w:r>
        <w:rPr>
          <w:rFonts w:hint="eastAsia" w:ascii="宋体" w:hAnsi="宋体" w:eastAsia="宋体" w:cs="宋体"/>
          <w:sz w:val="24"/>
          <w:szCs w:val="24"/>
        </w:rPr>
        <w:t>能力提升课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，中流砥柱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贤良之士众，则国家之治厚。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干部本领高不高、能力强不强，直接关系到国家制度优势能否转化为国家治理效能。年轻干部作为政党事业发展的生力军，关乎党的命运、国家的命运、民族的命运、人民的福祉，必须经受严格的思想淬炼、政治历练、实践锻炼。年轻干部要提高政治能力、调查研究能力、科学决策能力、改革攻坚能力、应急处突能力、群众工作能力、抓落实能力，勇于直面问题，想干事、能干事、干成事，不断解决问题、破解难题”。七种能力”是一个相互联系的整体，如果把新时代干部的能力体系比喻成一辆奔驰的高铁列车，那么政治能力是列车的“方向导航系统”，调查研究能力是“路况显示系统”，科学决策能力是“电脑软件系统”，改革攻坚能力是“电力驱动系统”，应急处突能力是“危机排除系统”，群众工作能力是“车厢服务系统”，抓落实能力是“行驶推进系统”，七大系统相辅相成，涵盖了问题解决的方方面面，是新形势新任务下干部队伍建设回应世情、国情、党情的必然要求。强调全面提高年轻干部的“七种能力”，不是单纯讲业务能力，而是着眼于干部整体素质的提升，不是孤立讲个体能力，而是从提升党的执政能力水平出发，对中国特色社会主义事业发展壮大的经验总结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ind w:right="0" w:rightChars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第四课:上好</w:t>
      </w:r>
      <w:r>
        <w:rPr>
          <w:rFonts w:hint="eastAsia" w:ascii="宋体" w:hAnsi="宋体" w:eastAsia="宋体" w:cs="宋体"/>
          <w:sz w:val="24"/>
          <w:szCs w:val="24"/>
        </w:rPr>
        <w:t>作风建设课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t>廉能聚心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default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2021年是建党100周年，是“十四五”规划的开局之年，新时代呼唤新担当，新要求需要新作风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习近平总书记多次强调</w:t>
      </w:r>
      <w:r>
        <w:rPr>
          <w:rFonts w:hint="eastAsia" w:ascii="宋体" w:hAnsi="宋体" w:eastAsia="宋体" w:cs="宋体"/>
          <w:sz w:val="24"/>
          <w:szCs w:val="24"/>
        </w:rPr>
        <w:t>作风建设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抓落实“光喊口号、不行动不行，单单开会、发文件不够，必须落到实处”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青年干部要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“狠抓作风建设，永葆忠诚、干净、担当本色”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必须做到以下几点：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一是要加强政治理论学习，永葆对党忠诚本色；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二是要强化真抓实干意识，践行服务人民宗旨；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三是要严守纪律规矩底线，提升队伍公信力；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四是要坚持“严”字当头强作风，锻造纪律严明队伍。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加强作风建设是我们党长期的历史课题和重大战略任务，作风建设直接关系到党的生死存亡，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青年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干部作风建设是党的作风建设的集中体现。干部作风直接影响到党的凝聚力、号召力和战斗力，也反映着党的执政能力和执政水平。党员干部一言一行、一举一动都代表着执政党的形象，是广*大群众对党执政能力和先进性评判的重要标志，直接关系到党群、干群关系，影响到党风、政风和社会风气。应当看到，由于我们党长期处在执政地位，手中掌握着权力，一些党员干部，特别是领导干部容易淡化群众观念，产生脱离群众的危险;容易滋长骄傲自满情绪，产生官僚主义作风;容易滋生腐化、腐败。因此，切实抓好党的作风建设，是全党同志和全国人民的期望，关系人心向背，关系党的生命和国家的前途命运。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从“理想信念课”到“斗争精神课”，从“能力提升课”到“作风建设课”，总书记的“四堂课”，清晰地擘画了年轻干部成长“路线图”，系统阐明了年轻干部成长成才的目标任务，就是要为党和国家事业发展锻造“信念坚、政治强、本领高、作风硬”的年轻干部队伍。习近平总书记的“四堂课”是层层推进、环环相扣的，深刻指出了新时代年轻干部的成长规律。当前，我国正处在实现中华民族伟大复兴的关键时期，也面临着许多难关和挑战，广大党员领导干部特别是年轻干部必须深刻领会总书记的殷切希望，沿着“四堂课”的成长路径，不断锤炼作风、提升自我，更好地为人民服务。</w:t>
      </w:r>
    </w:p>
    <w:p/>
    <w:p>
      <w:pPr>
        <w:pStyle w:val="3"/>
        <w:keepNext w:val="0"/>
        <w:keepLines w:val="0"/>
        <w:widowControl/>
        <w:suppressLineNumbers w:val="0"/>
        <w:spacing w:before="930" w:beforeAutospacing="0" w:after="510" w:afterAutospacing="0" w:line="510" w:lineRule="atLeast"/>
        <w:ind w:left="0" w:right="0"/>
        <w:jc w:val="both"/>
      </w:pPr>
      <w:r>
        <w:rPr>
          <w:rFonts w:ascii="Arial" w:hAnsi="Arial" w:eastAsia="helvetica" w:cs="Arial"/>
          <w:color w:val="404040"/>
          <w:sz w:val="27"/>
          <w:szCs w:val="27"/>
        </w:rPr>
        <w:t>　上</w:t>
      </w:r>
    </w:p>
    <w:p/>
    <w:sectPr>
      <w:footnotePr>
        <w:numFmt w:val="decimal"/>
      </w:footnotePr>
      <w:type w:val="continuous"/>
      <w:pgSz w:w="11850" w:h="16783"/>
      <w:pgMar w:top="1905" w:right="2347" w:bottom="1327" w:left="709" w:header="0" w:footer="1922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D3207"/>
    <w:rsid w:val="4EC92B87"/>
    <w:rsid w:val="54E823F7"/>
    <w:rsid w:val="59007535"/>
    <w:rsid w:val="637D3207"/>
    <w:rsid w:val="7A2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666666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post_wemedia_info1"/>
    <w:basedOn w:val="5"/>
    <w:qFormat/>
    <w:uiPriority w:val="0"/>
  </w:style>
  <w:style w:type="paragraph" w:customStyle="1" w:styleId="15">
    <w:name w:val="f_center"/>
    <w:basedOn w:val="1"/>
    <w:qFormat/>
    <w:uiPriority w:val="0"/>
    <w:pPr>
      <w:spacing w:after="0" w:afterAutospacing="0" w:line="300" w:lineRule="atLeast"/>
      <w:jc w:val="center"/>
    </w:pPr>
    <w:rPr>
      <w:color w:val="666666"/>
      <w:kern w:val="0"/>
      <w:sz w:val="24"/>
      <w:szCs w:val="24"/>
      <w:lang w:val="en-US" w:eastAsia="zh-CN" w:bidi="ar"/>
    </w:rPr>
  </w:style>
  <w:style w:type="character" w:customStyle="1" w:styleId="16">
    <w:name w:val="hover9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2021-03-11T03:03:00Z</dcterms:created>
  <dc:creator>小华</dc:creator>
  <cp:lastModifiedBy>123</cp:lastModifiedBy>
  <dcterms:modified xsi:type="dcterms:W3CDTF">2021-03-12T05:41:09Z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