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8F61" w14:textId="77777777" w:rsidR="0094752E" w:rsidRPr="007A2D64" w:rsidRDefault="0094752E" w:rsidP="0094752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47C54BB" w14:textId="77777777" w:rsidR="0094752E" w:rsidRPr="007A2D64" w:rsidRDefault="0094752E" w:rsidP="0094752E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/>
          <w:b/>
          <w:bCs/>
          <w:kern w:val="0"/>
          <w:sz w:val="32"/>
          <w:szCs w:val="32"/>
        </w:rPr>
        <w:t>第五章   招标内容及要求</w:t>
      </w:r>
    </w:p>
    <w:p w14:paraId="50CB5144" w14:textId="77777777" w:rsidR="0094752E" w:rsidRPr="007A2D64" w:rsidRDefault="0094752E" w:rsidP="0094752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/>
          <w:kern w:val="0"/>
          <w:sz w:val="24"/>
          <w:szCs w:val="24"/>
        </w:rPr>
        <w:t>一、项目概况（采购标的）</w:t>
      </w:r>
    </w:p>
    <w:p w14:paraId="22F9748C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1.1项目背景</w:t>
      </w:r>
    </w:p>
    <w:p w14:paraId="56F8E657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为贯彻落实《机动车驾驶人违法记分满分教育和审验教育工作规范》和《关于下发&lt;推进公安交管“放管服”改革</w:t>
      </w:r>
      <w:r w:rsidRPr="007A2D64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项措施实施细则</w:t>
      </w:r>
      <w:r w:rsidRPr="007A2D64">
        <w:rPr>
          <w:rFonts w:ascii="Times New Roman" w:eastAsia="宋体" w:hAnsi="Times New Roman" w:cs="Times New Roman"/>
          <w:kern w:val="0"/>
          <w:sz w:val="24"/>
          <w:szCs w:val="24"/>
        </w:rPr>
        <w:t>&gt;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的通知》（公交管〔</w:t>
      </w:r>
      <w:r w:rsidRPr="007A2D64">
        <w:rPr>
          <w:rFonts w:ascii="Times New Roman" w:eastAsia="宋体" w:hAnsi="Times New Roman" w:cs="Times New Roman"/>
          <w:kern w:val="0"/>
          <w:sz w:val="24"/>
          <w:szCs w:val="24"/>
        </w:rPr>
        <w:t>2018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〕</w:t>
      </w:r>
      <w:r w:rsidRPr="007A2D64">
        <w:rPr>
          <w:rFonts w:ascii="Times New Roman" w:eastAsia="宋体" w:hAnsi="Times New Roman" w:cs="Times New Roman"/>
          <w:kern w:val="0"/>
          <w:sz w:val="24"/>
          <w:szCs w:val="24"/>
        </w:rPr>
        <w:t>279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号）的要求，根据上级对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现场教育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业务工作和教育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过程监管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要求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，实施本项目。</w:t>
      </w:r>
    </w:p>
    <w:p w14:paraId="25A97C63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1.2总体目标</w:t>
      </w:r>
    </w:p>
    <w:p w14:paraId="7215A134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本方案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主要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根据我市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教育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场所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、监控要求、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工作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机制的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实际情况，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采用技术手段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进行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身份确认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，并在教育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过程中监控教育情况。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实现以下目标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</w:p>
    <w:p w14:paraId="42D62D6B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（1）确认接受现场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教育的驾驶人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到达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现场并确认身份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2D994082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7A2D64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）防止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受教育驾驶人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教育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过程中离场。</w:t>
      </w:r>
    </w:p>
    <w:p w14:paraId="6B4C7E83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（3）采用中途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点名的方式，解决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课间休息，驾驶人离场后重新签到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的问题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709E45C6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（4）对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现场教育中出现的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异常进行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预警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02E7A336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1.3总体思路</w:t>
      </w:r>
    </w:p>
    <w:p w14:paraId="0B6CFFD9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现场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过程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采用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满分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审验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教育系统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提供基本的签到、中途点名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签退功能</w:t>
      </w:r>
      <w:proofErr w:type="gramEnd"/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并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提供相关接口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，结合闸机、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人脸抓拍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相机、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现场扫描相机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设备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定制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开发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系统，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对教育过程中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整体监控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，发现并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及时处理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教育过程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中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由他人替学、扰乱课堂秩序、无故迟到或早退30分钟以上的、中途离场超过</w:t>
      </w:r>
      <w:r w:rsidRPr="007A2D64">
        <w:rPr>
          <w:rFonts w:ascii="Times New Roman" w:eastAsia="宋体" w:hAnsi="Times New Roman" w:cs="Times New Roman"/>
          <w:kern w:val="0"/>
          <w:sz w:val="24"/>
          <w:szCs w:val="24"/>
        </w:rPr>
        <w:t>15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分钟或者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每天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无故离开课堂两次以上的等违规情形，发现异常后，强制现场人工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进行签退操作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，由人工进行核实相关教育过程视频并决定是否取消教育资格，同时将异常信息写入后台进行预警。</w:t>
      </w:r>
    </w:p>
    <w:p w14:paraId="6F9FE845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1.4编制依据</w:t>
      </w:r>
    </w:p>
    <w:p w14:paraId="649E97FD" w14:textId="77777777" w:rsidR="0094752E" w:rsidRPr="007A2D64" w:rsidRDefault="0094752E" w:rsidP="0094752E">
      <w:pPr>
        <w:widowControl/>
        <w:spacing w:before="100" w:beforeAutospacing="1" w:after="100" w:afterAutospacing="1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Cs w:val="21"/>
        </w:rPr>
        <w:t>《关于下发&lt;推进公安交管“放管服”改革</w:t>
      </w:r>
      <w:r w:rsidRPr="007A2D64">
        <w:rPr>
          <w:rFonts w:ascii="Times New Roman" w:eastAsia="宋体" w:hAnsi="Times New Roman" w:cs="Times New Roman"/>
          <w:kern w:val="0"/>
          <w:szCs w:val="21"/>
        </w:rPr>
        <w:t>20</w:t>
      </w:r>
      <w:r w:rsidRPr="007A2D64">
        <w:rPr>
          <w:rFonts w:ascii="宋体" w:eastAsia="宋体" w:hAnsi="宋体" w:cs="宋体" w:hint="eastAsia"/>
          <w:kern w:val="0"/>
          <w:szCs w:val="21"/>
        </w:rPr>
        <w:t>项措施实施细则</w:t>
      </w:r>
      <w:r w:rsidRPr="007A2D64">
        <w:rPr>
          <w:rFonts w:ascii="Times New Roman" w:eastAsia="宋体" w:hAnsi="Times New Roman" w:cs="Times New Roman"/>
          <w:kern w:val="0"/>
          <w:szCs w:val="21"/>
        </w:rPr>
        <w:t>&gt;</w:t>
      </w:r>
      <w:r w:rsidRPr="007A2D64">
        <w:rPr>
          <w:rFonts w:ascii="宋体" w:eastAsia="宋体" w:hAnsi="宋体" w:cs="宋体" w:hint="eastAsia"/>
          <w:kern w:val="0"/>
          <w:szCs w:val="21"/>
        </w:rPr>
        <w:t>的通知》（公交管〔</w:t>
      </w:r>
      <w:r w:rsidRPr="007A2D64">
        <w:rPr>
          <w:rFonts w:ascii="Times New Roman" w:eastAsia="宋体" w:hAnsi="Times New Roman" w:cs="Times New Roman"/>
          <w:kern w:val="0"/>
          <w:szCs w:val="21"/>
        </w:rPr>
        <w:t>2018</w:t>
      </w:r>
      <w:r w:rsidRPr="007A2D64">
        <w:rPr>
          <w:rFonts w:ascii="宋体" w:eastAsia="宋体" w:hAnsi="宋体" w:cs="宋体" w:hint="eastAsia"/>
          <w:kern w:val="0"/>
          <w:szCs w:val="21"/>
        </w:rPr>
        <w:t>〕</w:t>
      </w:r>
      <w:r w:rsidRPr="007A2D64">
        <w:rPr>
          <w:rFonts w:ascii="Times New Roman" w:eastAsia="宋体" w:hAnsi="Times New Roman" w:cs="Times New Roman"/>
          <w:kern w:val="0"/>
          <w:szCs w:val="21"/>
        </w:rPr>
        <w:t>279</w:t>
      </w:r>
      <w:r w:rsidRPr="007A2D64">
        <w:rPr>
          <w:rFonts w:ascii="宋体" w:eastAsia="宋体" w:hAnsi="宋体" w:cs="宋体" w:hint="eastAsia"/>
          <w:kern w:val="0"/>
          <w:szCs w:val="21"/>
        </w:rPr>
        <w:t>号）</w:t>
      </w:r>
    </w:p>
    <w:p w14:paraId="3339BC6C" w14:textId="77777777" w:rsidR="0094752E" w:rsidRPr="007A2D64" w:rsidRDefault="0094752E" w:rsidP="0094752E">
      <w:pPr>
        <w:widowControl/>
        <w:spacing w:before="100" w:beforeAutospacing="1" w:after="100" w:afterAutospacing="1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Cs w:val="21"/>
        </w:rPr>
        <w:t>《关于下发&lt;机动车驾驶人违法记分满分教育和审验教育工作规范</w:t>
      </w:r>
      <w:r w:rsidRPr="007A2D64">
        <w:rPr>
          <w:rFonts w:ascii="Times New Roman" w:eastAsia="宋体" w:hAnsi="Times New Roman" w:cs="Times New Roman"/>
          <w:kern w:val="0"/>
          <w:szCs w:val="21"/>
        </w:rPr>
        <w:t>&gt;</w:t>
      </w:r>
      <w:r w:rsidRPr="007A2D64">
        <w:rPr>
          <w:rFonts w:ascii="宋体" w:eastAsia="宋体" w:hAnsi="宋体" w:cs="宋体" w:hint="eastAsia"/>
          <w:kern w:val="0"/>
          <w:szCs w:val="21"/>
        </w:rPr>
        <w:t>的通知》（公交管〔</w:t>
      </w:r>
      <w:r w:rsidRPr="007A2D64">
        <w:rPr>
          <w:rFonts w:ascii="Times New Roman" w:eastAsia="宋体" w:hAnsi="Times New Roman" w:cs="Times New Roman"/>
          <w:kern w:val="0"/>
          <w:szCs w:val="21"/>
        </w:rPr>
        <w:t>2018</w:t>
      </w:r>
      <w:r w:rsidRPr="007A2D64">
        <w:rPr>
          <w:rFonts w:ascii="宋体" w:eastAsia="宋体" w:hAnsi="宋体" w:cs="宋体" w:hint="eastAsia"/>
          <w:kern w:val="0"/>
          <w:szCs w:val="21"/>
        </w:rPr>
        <w:t>〕</w:t>
      </w:r>
      <w:r w:rsidRPr="007A2D64">
        <w:rPr>
          <w:rFonts w:ascii="Times New Roman" w:eastAsia="宋体" w:hAnsi="Times New Roman" w:cs="Times New Roman"/>
          <w:kern w:val="0"/>
          <w:szCs w:val="21"/>
        </w:rPr>
        <w:t>450</w:t>
      </w:r>
      <w:r w:rsidRPr="007A2D64">
        <w:rPr>
          <w:rFonts w:ascii="宋体" w:eastAsia="宋体" w:hAnsi="宋体" w:cs="宋体" w:hint="eastAsia"/>
          <w:kern w:val="0"/>
          <w:szCs w:val="21"/>
        </w:rPr>
        <w:t>号）</w:t>
      </w:r>
    </w:p>
    <w:p w14:paraId="48FE4A35" w14:textId="77777777" w:rsidR="0094752E" w:rsidRPr="007A2D64" w:rsidRDefault="0094752E" w:rsidP="0094752E">
      <w:pPr>
        <w:widowControl/>
        <w:spacing w:before="100" w:beforeAutospacing="1" w:after="100" w:afterAutospacing="1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Cs w:val="21"/>
        </w:rPr>
        <w:lastRenderedPageBreak/>
        <w:t>《关于部署全国推广应用“两个教育”互联网学习教育平台的通知》（公交管〔</w:t>
      </w:r>
      <w:r w:rsidRPr="007A2D64">
        <w:rPr>
          <w:rFonts w:ascii="Times New Roman" w:eastAsia="宋体" w:hAnsi="Times New Roman" w:cs="Times New Roman"/>
          <w:kern w:val="0"/>
          <w:szCs w:val="21"/>
        </w:rPr>
        <w:t>2019</w:t>
      </w:r>
      <w:r w:rsidRPr="007A2D64">
        <w:rPr>
          <w:rFonts w:ascii="宋体" w:eastAsia="宋体" w:hAnsi="宋体" w:cs="宋体" w:hint="eastAsia"/>
          <w:kern w:val="0"/>
          <w:szCs w:val="21"/>
        </w:rPr>
        <w:t>〕</w:t>
      </w:r>
      <w:r w:rsidRPr="007A2D64">
        <w:rPr>
          <w:rFonts w:ascii="Times New Roman" w:eastAsia="宋体" w:hAnsi="Times New Roman" w:cs="Times New Roman"/>
          <w:kern w:val="0"/>
          <w:szCs w:val="21"/>
        </w:rPr>
        <w:t>417</w:t>
      </w:r>
      <w:r w:rsidRPr="007A2D64">
        <w:rPr>
          <w:rFonts w:ascii="宋体" w:eastAsia="宋体" w:hAnsi="宋体" w:cs="宋体" w:hint="eastAsia"/>
          <w:kern w:val="0"/>
          <w:szCs w:val="21"/>
        </w:rPr>
        <w:t>号）</w:t>
      </w:r>
    </w:p>
    <w:p w14:paraId="5E71BE53" w14:textId="77777777" w:rsidR="0094752E" w:rsidRPr="007A2D64" w:rsidRDefault="0094752E" w:rsidP="0094752E">
      <w:pPr>
        <w:widowControl/>
        <w:spacing w:before="100" w:beforeAutospacing="1" w:after="100" w:afterAutospacing="1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Cs w:val="21"/>
        </w:rPr>
        <w:t>《福建省互联网学习教育平台推广应用工作方案》（</w:t>
      </w:r>
      <w:proofErr w:type="gramStart"/>
      <w:r w:rsidRPr="007A2D64">
        <w:rPr>
          <w:rFonts w:ascii="宋体" w:eastAsia="宋体" w:hAnsi="宋体" w:cs="宋体" w:hint="eastAsia"/>
          <w:kern w:val="0"/>
          <w:szCs w:val="21"/>
        </w:rPr>
        <w:t>闽公交警</w:t>
      </w:r>
      <w:proofErr w:type="gramEnd"/>
      <w:r w:rsidRPr="007A2D64">
        <w:rPr>
          <w:rFonts w:ascii="宋体" w:eastAsia="宋体" w:hAnsi="宋体" w:cs="宋体" w:hint="eastAsia"/>
          <w:kern w:val="0"/>
          <w:szCs w:val="21"/>
        </w:rPr>
        <w:t>传发〔2019〕</w:t>
      </w:r>
      <w:r w:rsidRPr="007A2D64">
        <w:rPr>
          <w:rFonts w:ascii="Times New Roman" w:eastAsia="宋体" w:hAnsi="Times New Roman" w:cs="Times New Roman"/>
          <w:kern w:val="0"/>
          <w:szCs w:val="21"/>
        </w:rPr>
        <w:t>162</w:t>
      </w:r>
      <w:r w:rsidRPr="007A2D64">
        <w:rPr>
          <w:rFonts w:ascii="宋体" w:eastAsia="宋体" w:hAnsi="宋体" w:cs="宋体" w:hint="eastAsia"/>
          <w:kern w:val="0"/>
          <w:szCs w:val="21"/>
        </w:rPr>
        <w:t>号）</w:t>
      </w:r>
    </w:p>
    <w:p w14:paraId="4C9F65A5" w14:textId="77777777" w:rsidR="0094752E" w:rsidRPr="007A2D64" w:rsidRDefault="0094752E" w:rsidP="0094752E">
      <w:pPr>
        <w:widowControl/>
        <w:spacing w:before="100" w:beforeAutospacing="1" w:after="100" w:afterAutospacing="1" w:line="405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SJ/T 11608-2016《人脸识别设备通用规范》</w:t>
      </w:r>
    </w:p>
    <w:p w14:paraId="1A0B4F93" w14:textId="77777777" w:rsidR="0094752E" w:rsidRPr="007A2D64" w:rsidRDefault="0094752E" w:rsidP="0094752E">
      <w:pPr>
        <w:widowControl/>
        <w:spacing w:before="100" w:beforeAutospacing="1" w:after="100" w:afterAutospacing="1" w:line="405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GB50396-2007《出入口控制系统工程设 计规范》</w:t>
      </w:r>
    </w:p>
    <w:p w14:paraId="3EF86BB5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1.5项目内容、建设期</w:t>
      </w:r>
    </w:p>
    <w:p w14:paraId="5B48C629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本项目建设规模改造现有全市6个驾驶人教育场，建成市 级现场教育监管平台（包含中心数据管理平台）以及6个现场管理系统，建设期约为1个月。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7A2D6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1.6 现状及存在问题分析</w:t>
      </w:r>
    </w:p>
    <w:p w14:paraId="11E6F0B5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项目内容：与省交警“两个教育”网上学习平台联网，实现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签到、中途点名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签退功能</w:t>
      </w:r>
      <w:proofErr w:type="gramEnd"/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采购、安装闸机、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人脸抓拍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相机、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现场扫描相机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设备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，定制现场教育管理系统，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对教育过程中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整体监控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，发现并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及时处理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教育过程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中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由他人替学、扰乱课堂秩序、无故迟到或早退30分钟以上的、中途离场超过</w:t>
      </w:r>
      <w:r w:rsidRPr="007A2D64">
        <w:rPr>
          <w:rFonts w:ascii="Times New Roman" w:eastAsia="宋体" w:hAnsi="Times New Roman" w:cs="Times New Roman"/>
          <w:kern w:val="0"/>
          <w:sz w:val="24"/>
          <w:szCs w:val="24"/>
        </w:rPr>
        <w:t>15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分钟或者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每天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无故离开课堂两次以上的等违规情形，发现异常后，强制现场人工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进行签退操作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，由人工进行核实相关教育过程视频并决定是否取消教育资格，同时将异常信息写入后台进行预警。</w:t>
      </w:r>
    </w:p>
    <w:p w14:paraId="63AD131D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存在的问题：</w:t>
      </w:r>
    </w:p>
    <w:p w14:paraId="01C324B1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①未实现与省交警“两个教育”网上学习平台联网，现有的教育场所没有管理系统，无法实现联网。</w:t>
      </w:r>
    </w:p>
    <w:p w14:paraId="36635605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②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签到、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中途点名和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签退功能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不能满足新标准要求，现有的人工管理手段无法满足《机动车驾驶人违法记分满分教育和审验教育工作规范》的要求，现场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教育应结合闸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机、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人脸抓拍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相机、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现场扫描相机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设备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定制现场教育管理系统，实现签到、点名、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签退等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智能化管理，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对教育过程中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整体监控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，发现并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及时处理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教育过程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中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由他人替学、扰乱课堂秩序、无故迟到或早退30分钟以上的、中途离场超过</w:t>
      </w:r>
      <w:r w:rsidRPr="007A2D64">
        <w:rPr>
          <w:rFonts w:ascii="Times New Roman" w:eastAsia="宋体" w:hAnsi="Times New Roman" w:cs="Times New Roman"/>
          <w:kern w:val="0"/>
          <w:sz w:val="24"/>
          <w:szCs w:val="24"/>
        </w:rPr>
        <w:t>15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分钟或者</w:t>
      </w:r>
      <w:r w:rsidRPr="007A2D64">
        <w:rPr>
          <w:rFonts w:ascii="宋体" w:eastAsia="宋体" w:hAnsi="宋体" w:cs="Times New Roman" w:hint="eastAsia"/>
          <w:kern w:val="0"/>
          <w:sz w:val="24"/>
          <w:szCs w:val="24"/>
        </w:rPr>
        <w:t>每天</w:t>
      </w: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无故离开课堂两次以上的等违规情形。</w:t>
      </w:r>
    </w:p>
    <w:p w14:paraId="1BE7CEBE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③未配套建设异常处理功能：根据《机动车驾驶人违法记分满分教育和审验教育工作规范》的要求在发现异常后，强制现场人工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进行签退操作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，由人工进行核实相关教育过程视频并决定是否取消教育资格，同时将异常信息写入后台进行预警。</w:t>
      </w:r>
    </w:p>
    <w:p w14:paraId="26F32019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④现有设备不能满足新规范的要求，如闸机没有配套人脸识别系统，无法实现自动签到、签退，有两路固定式监控，但无全景监控，无法实现中途自动点名和异常情况智能判断。</w:t>
      </w:r>
    </w:p>
    <w:p w14:paraId="58232716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79F662F" w14:textId="77777777" w:rsidR="0094752E" w:rsidRPr="007A2D64" w:rsidRDefault="0094752E" w:rsidP="0094752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/>
          <w:kern w:val="0"/>
          <w:sz w:val="24"/>
          <w:szCs w:val="24"/>
        </w:rPr>
        <w:t>二、技术和服务要求</w:t>
      </w:r>
      <w:r w:rsidRPr="007A2D64">
        <w:rPr>
          <w:rFonts w:ascii="宋体" w:eastAsia="宋体" w:hAnsi="宋体" w:cs="宋体"/>
          <w:b/>
          <w:bCs/>
          <w:kern w:val="0"/>
          <w:sz w:val="24"/>
          <w:szCs w:val="24"/>
        </w:rPr>
        <w:t>（以“</w:t>
      </w:r>
      <w:r w:rsidRPr="007A2D64">
        <w:rPr>
          <w:rFonts w:ascii="Segoe UI Symbol" w:eastAsia="宋体" w:hAnsi="Segoe UI Symbol" w:cs="Segoe UI Symbol"/>
          <w:b/>
          <w:bCs/>
          <w:kern w:val="0"/>
          <w:sz w:val="24"/>
          <w:szCs w:val="24"/>
        </w:rPr>
        <w:t>★</w:t>
      </w:r>
      <w:r w:rsidRPr="007A2D6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”</w:t>
      </w:r>
      <w:r w:rsidRPr="007A2D64">
        <w:rPr>
          <w:rFonts w:ascii="宋体" w:eastAsia="宋体" w:hAnsi="宋体" w:cs="宋体"/>
          <w:b/>
          <w:bCs/>
          <w:kern w:val="0"/>
          <w:sz w:val="24"/>
          <w:szCs w:val="24"/>
        </w:rPr>
        <w:t>标示的内容为不允许负偏离的实质性要求）</w:t>
      </w:r>
    </w:p>
    <w:p w14:paraId="19200832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2.1平台系统功能要求</w:t>
      </w:r>
    </w:p>
    <w:p w14:paraId="7CE727F3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2.1.1、学员签到验证</w:t>
      </w:r>
    </w:p>
    <w:p w14:paraId="4AF4818C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学员进入教室学习，进入人像核验，通过的签到成功;首次参加学习无相片来源的，相片将上传到网内人脸服务器，为视频分析提供比对数据源。</w:t>
      </w:r>
    </w:p>
    <w:p w14:paraId="211AC3D5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当学员退出教室时，出口摄像机获取退出人员，进行人像识别，属于本场次的学员才允许使用闸机退出教室。</w:t>
      </w:r>
    </w:p>
    <w:p w14:paraId="1AD79268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2.1.2、动态视频监管</w:t>
      </w:r>
    </w:p>
    <w:p w14:paraId="5B1852F5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通过球机动态扫描教室学习情况，通过绘制交叉线，智能化分析出需要巡航的位置，系统自动识别教室实时学员分布情况，并根据位置空缺、人员走动、等非正常学习情况根据系统分析的严重程度给予动态显示。</w:t>
      </w:r>
    </w:p>
    <w:p w14:paraId="4F335D2A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2.1.2.1学员迟到或早退具体情况</w:t>
      </w:r>
    </w:p>
    <w:p w14:paraId="0089FE23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根据第一次和最后一次闸机进出信息，并结合球机巡查学员未在座位学习的情况，自动统计学员的迟到或早退情况，调用接口上传异常信息，通过人工确认，对无故迟到和早退30分钟以上的学员，取消本次教育资格。</w:t>
      </w:r>
    </w:p>
    <w:p w14:paraId="48E72B14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2.1.2.2监测学员中途外出次数及时间</w:t>
      </w:r>
    </w:p>
    <w:p w14:paraId="676C781B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对于有闸机的教室，学员学习中途离开教室和回来教室，都需要经过闸机验证身份，服务器会自动记录该学员离开教室时间和回到教室的时间，同时结合球机巡查学员未在座位学习的情况，自动计算教育过程中离开15分钟以上的学员，调用接口上传异常信息，通过人工确认，对于中途离开教室15分钟以上的学员，取消本次教育资格。</w:t>
      </w:r>
    </w:p>
    <w:p w14:paraId="474880F2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2.1.2.3循环检测教室空位和聚集情况</w:t>
      </w:r>
    </w:p>
    <w:p w14:paraId="43879549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通过球机分析识别是否出现空位、低头、玩手机等非正常学习动作，如果识别到非正常学习情况，根据签到时的图像进行人脸对比，确定学员身份，调用接口上传异常信息，在教育场所屏幕上显示警告信息，通过人工确认是否取消教育资格。</w:t>
      </w:r>
    </w:p>
    <w:p w14:paraId="4376F566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2.1.3双向通道闸机监控</w:t>
      </w:r>
    </w:p>
    <w:p w14:paraId="45B128C4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通过闸机的进出信息，分析学员是否存在异常，具体可以结合“动态视频分析”信息一起判断。</w:t>
      </w:r>
    </w:p>
    <w:p w14:paraId="3875B175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2.1.4视频存储：</w:t>
      </w:r>
    </w:p>
    <w:p w14:paraId="1625AF92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视频资料存储在市内各教室本地，无需上传至省平台，但需实现本级和上级教育系统调用查阅的接口。</w:t>
      </w:r>
    </w:p>
    <w:p w14:paraId="3ECD3441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2.1.5市 级现场教育监管平台功能：</w:t>
      </w:r>
    </w:p>
    <w:p w14:paraId="615A6EA3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平台在管理上采用市、区二级、分层式远程监管架构，市 级管理单位可对市内教室教育过程进行巡视，实时显示市内车管所数量、当日学习人数、当日异常人数等一系列信息，实现异常现象的闭环管理。</w:t>
      </w:r>
    </w:p>
    <w:p w14:paraId="655358ED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实现以下功能：可实时获取学员进出教室、签到、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签退情况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实时获取学员学习状态图片；对市内车管所教室，实时显示当前上课人数，实时显示当前视频监控画面；实时获取教室中学员睡觉、低头、玩手机等异常信息，实时查看教室内学员异常人数；支持人证核验通过后学员信息对比功能，能快速识别教育计划内学员；对所有教室，以图片摘要的方式呈现学员学习过程，记录学员的详细信息；自动统计各教室学员签到、签退、点名情况，以及学员学习情况学员进出教室情况、教室内异常情况；实现学员分析，通过时间选择菜单查看最近12个月学习曲线，学员历史学习记录、历史学习图片；通过数据分析，形成疑似“黄牛”人员清单；实现视频监管功能，满足上级部门视频调用的要求；实现异常现象的闭环管理。</w:t>
      </w:r>
    </w:p>
    <w:p w14:paraId="498763A6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2.1.6 现场教室监督</w:t>
      </w:r>
    </w:p>
    <w:p w14:paraId="6A06B231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驾驶人签到过程人证核验监督功能：驾驶人通过签到设备过程中，系统可以采集到人脸照片和二代身份证照片，并完成人脸照片和身份证照片人脸识别核验。人脸识别率：&gt;95%。</w:t>
      </w:r>
    </w:p>
    <w:p w14:paraId="1DEEE84E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驾驶人签到身份核验功能：驾驶人通过签到设备，在教育计划内的人可以签到成功，不在教育计划内的人不能签到成功。</w:t>
      </w:r>
    </w:p>
    <w:p w14:paraId="7152BE64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驾驶人签到拍照监督功能：驾驶人通过签到设备后，系统可以对驾驶人进行拍照，在存留周期内可回查。</w:t>
      </w:r>
    </w:p>
    <w:p w14:paraId="0E5EFC2A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驾驶人签到信息提交功能：系统可以把驾驶人签到信息提交到公安交通综合服务管理平台。</w:t>
      </w:r>
    </w:p>
    <w:p w14:paraId="6CFC9838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驾驶人签退过程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人脸识别监督功能：驾驶人通过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签退设备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过程中，系统可以采集到人脸照片，并识别出人脸照片所对应的人员。人脸识别率：&gt;95%。</w:t>
      </w:r>
    </w:p>
    <w:p w14:paraId="316888B1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驾驶人签退身份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核验功能：驾驶人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通过签退设备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，在教育计划内的人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可以签退成功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，不在教育计划内的人不能不能签退成功。</w:t>
      </w:r>
    </w:p>
    <w:p w14:paraId="1250BAF5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驾驶人签退拍照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监督功能：驾驶人通过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签退设备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后，系统可以对驾驶人进行拍照，在存留周期内可回查。</w:t>
      </w:r>
    </w:p>
    <w:p w14:paraId="3E20F583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签退信息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提交功能：系统可以把驾驶人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签退信息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提交到公安交通综合服务管理平台。</w:t>
      </w:r>
    </w:p>
    <w:p w14:paraId="11777863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驾驶人点名过程人脸识别监督功能：驾驶人通过点名设备过程中，系统可以采集到人脸照片，并识别出人脸照片所对应的人员，人脸识别率：&gt;95%。</w:t>
      </w:r>
    </w:p>
    <w:p w14:paraId="2F52209E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驾驶人点名身份核验功能：驾驶人通过点名设备，在教育计划内的人可以点名成功，不在教育计划内的人不能点名成功。</w:t>
      </w:r>
    </w:p>
    <w:p w14:paraId="7CBA1F24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驾驶人点名拍照监督功能：系统可以对点名过程进行自动拍照监督并保存照片。</w:t>
      </w:r>
    </w:p>
    <w:p w14:paraId="0B49AECE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驾驶人点名信息提交功能：系统可以把驾驶人点名信息提交到公安交通综合服务管理平台。</w:t>
      </w:r>
    </w:p>
    <w:p w14:paraId="24C3B8BB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驾驶人进入教育场地人脸识别监督功能：驾驶人进入教育场地过程中，系统可以采集到人脸照片，并识别出人脸照片所对应的人员，人脸识别率：&gt;95%。</w:t>
      </w:r>
    </w:p>
    <w:p w14:paraId="039291A3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驾驶人进入教育场地拍照监督功能：驾驶人进入教育场地过程中，系统可以对驾驶人进行拍照，在存留周期内可回查。</w:t>
      </w:r>
    </w:p>
    <w:p w14:paraId="28E9DA6E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驾驶人离开教育场地人脸识别监督功能：驾驶人离开教育场地过程中，系统可以采集到人脸照片，并识别出人脸照片所对应的人员，人脸识别率：&gt;95%。</w:t>
      </w:r>
    </w:p>
    <w:p w14:paraId="2E6D7AFD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驾驶人离开教育场地拍照监督功能：驾驶人离开教育场地过程中，系统可以对驾驶人进行拍照，在存留周期内可回查。</w:t>
      </w:r>
    </w:p>
    <w:p w14:paraId="39140B43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驾驶人教育过程列席状态人脸识别监督功能：驾驶人学习过程中，系统可以通过人脸识别到驾驶人，并判别驾驶人是否列席在学习座位上，人脸识别率：&gt;95%，列席检测率：&gt;90%。</w:t>
      </w:r>
    </w:p>
    <w:p w14:paraId="5100CA87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驾驶人教育过程列席状态拍照监督功能：驾驶人学习过程中，系统可以对每个驾驶人列席状态进行拍照，在存留周期内可回查。 </w:t>
      </w:r>
    </w:p>
    <w:p w14:paraId="266677EF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2.1.7 设备管理</w:t>
      </w:r>
    </w:p>
    <w:p w14:paraId="4413CBF7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管理本地区所有两</w:t>
      </w:r>
      <w:proofErr w:type="gramStart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教相关</w:t>
      </w:r>
      <w:proofErr w:type="gramEnd"/>
      <w:r w:rsidRPr="007A2D64">
        <w:rPr>
          <w:rFonts w:ascii="宋体" w:eastAsia="宋体" w:hAnsi="宋体" w:cs="宋体" w:hint="eastAsia"/>
          <w:kern w:val="0"/>
          <w:sz w:val="24"/>
          <w:szCs w:val="24"/>
        </w:rPr>
        <w:t>的前端教室设备。提供设备注册、注销、修改、查询等功能。</w:t>
      </w:r>
    </w:p>
    <w:p w14:paraId="468488CA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2.1.8用户管理</w:t>
      </w:r>
    </w:p>
    <w:p w14:paraId="658080DA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具备用户管理、权限控制等功能。用户登录具备高的安全级别。权限可按级分配。</w:t>
      </w:r>
    </w:p>
    <w:p w14:paraId="0DDC1260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2.1.9摄像机管理平台</w:t>
      </w:r>
    </w:p>
    <w:p w14:paraId="4EB9A4EC" w14:textId="77777777" w:rsidR="0094752E" w:rsidRPr="007A2D64" w:rsidRDefault="0094752E" w:rsidP="0094752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2D64">
        <w:rPr>
          <w:rFonts w:ascii="宋体" w:eastAsia="宋体" w:hAnsi="宋体" w:cs="宋体" w:hint="eastAsia"/>
          <w:kern w:val="0"/>
          <w:sz w:val="24"/>
          <w:szCs w:val="24"/>
        </w:rPr>
        <w:t>对前端教室的所有摄像机进行有效管理，具备管理层级划分功能，具备教室层级管理功能。能够添加、删除、修改管理层级，能够添加、删除、修改摄像机。</w:t>
      </w:r>
    </w:p>
    <w:p w14:paraId="48366E8C" w14:textId="77777777" w:rsidR="00081BD6" w:rsidRPr="0094752E" w:rsidRDefault="00081BD6"/>
    <w:sectPr w:rsidR="00081BD6" w:rsidRPr="0094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79"/>
    <w:rsid w:val="00081BD6"/>
    <w:rsid w:val="003A7179"/>
    <w:rsid w:val="00916E38"/>
    <w:rsid w:val="009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14159-493D-4FA1-88B6-27B6369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woo</cp:lastModifiedBy>
  <cp:revision>2</cp:revision>
  <dcterms:created xsi:type="dcterms:W3CDTF">2021-06-09T11:32:00Z</dcterms:created>
  <dcterms:modified xsi:type="dcterms:W3CDTF">2021-06-09T11:33:00Z</dcterms:modified>
</cp:coreProperties>
</file>